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6" w:rsidRPr="00E10112" w:rsidRDefault="006C2AD3">
      <w:pPr>
        <w:pStyle w:val="a3"/>
        <w:widowControl/>
        <w:spacing w:beforeAutospacing="0" w:afterAutospacing="0" w:line="660" w:lineRule="exact"/>
        <w:rPr>
          <w:rStyle w:val="a4"/>
          <w:rFonts w:ascii="Times New Roman" w:eastAsia="仿宋_GB2312" w:hAnsi="Times New Roman"/>
          <w:sz w:val="32"/>
          <w:szCs w:val="32"/>
        </w:rPr>
      </w:pPr>
      <w:r w:rsidRPr="00E10112">
        <w:rPr>
          <w:rStyle w:val="a4"/>
          <w:rFonts w:ascii="Times New Roman" w:eastAsia="仿宋_GB2312" w:hAnsi="Times New Roman" w:hint="eastAsia"/>
          <w:sz w:val="32"/>
          <w:szCs w:val="32"/>
        </w:rPr>
        <w:t>附件</w:t>
      </w:r>
      <w:r w:rsidR="00D7427B" w:rsidRPr="00E10112">
        <w:rPr>
          <w:rStyle w:val="a4"/>
          <w:rFonts w:ascii="Times New Roman" w:eastAsia="仿宋_GB2312" w:hAnsi="Times New Roman" w:hint="eastAsia"/>
          <w:sz w:val="32"/>
          <w:szCs w:val="32"/>
        </w:rPr>
        <w:t>1</w:t>
      </w:r>
      <w:r w:rsidR="002F2064" w:rsidRPr="00E10112">
        <w:rPr>
          <w:rStyle w:val="a4"/>
          <w:rFonts w:ascii="Times New Roman" w:eastAsia="仿宋_GB2312" w:hAnsi="Times New Roman" w:hint="eastAsia"/>
          <w:sz w:val="32"/>
          <w:szCs w:val="32"/>
        </w:rPr>
        <w:t>:</w:t>
      </w:r>
    </w:p>
    <w:p w:rsidR="00142A86" w:rsidRPr="00E10112" w:rsidRDefault="006C2AD3" w:rsidP="00AC76D3">
      <w:pPr>
        <w:pStyle w:val="a3"/>
        <w:widowControl/>
        <w:spacing w:beforeLines="100" w:beforeAutospacing="0" w:afterLines="150" w:afterAutospacing="0" w:line="7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E10112">
        <w:rPr>
          <w:rStyle w:val="a4"/>
          <w:rFonts w:ascii="Times New Roman" w:eastAsia="方正小标宋简体" w:hAnsi="方正小标宋简体" w:cs="方正小标宋简体" w:hint="eastAsia"/>
          <w:sz w:val="44"/>
          <w:szCs w:val="44"/>
        </w:rPr>
        <w:t>第二届全国轻工</w:t>
      </w:r>
      <w:proofErr w:type="gramStart"/>
      <w:r w:rsidRPr="00E10112">
        <w:rPr>
          <w:rStyle w:val="a4"/>
          <w:rFonts w:ascii="Times New Roman" w:eastAsia="方正小标宋简体" w:hAnsi="方正小标宋简体" w:cs="方正小标宋简体" w:hint="eastAsia"/>
          <w:sz w:val="44"/>
          <w:szCs w:val="44"/>
        </w:rPr>
        <w:t>适老创新</w:t>
      </w:r>
      <w:proofErr w:type="gramEnd"/>
      <w:r w:rsidRPr="00E10112">
        <w:rPr>
          <w:rStyle w:val="a4"/>
          <w:rFonts w:ascii="Times New Roman" w:eastAsia="方正小标宋简体" w:hAnsi="方正小标宋简体" w:cs="方正小标宋简体" w:hint="eastAsia"/>
          <w:sz w:val="44"/>
          <w:szCs w:val="44"/>
        </w:rPr>
        <w:t>产品及智能健康解决方案大赛方案</w:t>
      </w:r>
    </w:p>
    <w:p w:rsidR="00142A86" w:rsidRPr="00E10112" w:rsidRDefault="00544F4C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一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、大赛名称与主题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（一）第</w:t>
      </w:r>
      <w:r w:rsidR="00544F4C" w:rsidRPr="00E10112">
        <w:rPr>
          <w:rFonts w:ascii="Times New Roman" w:eastAsia="仿宋_GB2312" w:hAnsi="仿宋_GB2312" w:cs="仿宋_GB2312" w:hint="eastAsia"/>
          <w:sz w:val="32"/>
          <w:szCs w:val="32"/>
        </w:rPr>
        <w:t>二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届全国轻工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适老创新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产品及智能健康解决方案大赛（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China Light Industry Elderly-Oriented Innovative Products and Smart Health Solutions Competition 202</w:t>
      </w:r>
      <w:r w:rsidRPr="00E10112">
        <w:rPr>
          <w:rFonts w:ascii="Times New Roman" w:eastAsia="仿宋_GB2312" w:hAnsi="Times New Roman" w:cs="仿宋_GB2312"/>
          <w:sz w:val="32"/>
          <w:szCs w:val="32"/>
        </w:rPr>
        <w:t>3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）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（二）大赛主题：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适老</w:t>
      </w:r>
      <w:proofErr w:type="gramEnd"/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544F4C"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32018F" w:rsidRPr="00E10112">
        <w:rPr>
          <w:rFonts w:ascii="Times New Roman" w:eastAsia="仿宋_GB2312" w:hAnsi="仿宋_GB2312" w:cs="仿宋_GB2312" w:hint="eastAsia"/>
          <w:sz w:val="32"/>
          <w:szCs w:val="32"/>
        </w:rPr>
        <w:t>创新</w:t>
      </w:r>
      <w:r w:rsidR="0032018F"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智能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544F4C"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健康</w:t>
      </w:r>
    </w:p>
    <w:p w:rsidR="00142A86" w:rsidRPr="00E10112" w:rsidRDefault="00544F4C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二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、赛题方向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全国轻工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适老创新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产品及智能健康解决方案大赛赛题方向主要为面向老年人生活起居、健康监测、功能饮食、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洗卫照明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、助眠康养、休闲娱乐、安全防护等场景，提供所需的具有健康或智能属性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的适老用品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，或由多个产品组合而成的场景服务平台。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主要涉及轻工业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适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老化家电、家具、照明、洗浴、坐便、厨房用品、辅助起身、益智玩具、照护产品以及健康食品等领域。</w:t>
      </w:r>
    </w:p>
    <w:p w:rsidR="0002501F" w:rsidRPr="00E10112" w:rsidRDefault="00544F4C" w:rsidP="0002501F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三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、赛程安排</w:t>
      </w:r>
    </w:p>
    <w:p w:rsidR="00142A86" w:rsidRPr="00E10112" w:rsidRDefault="00544F4C" w:rsidP="0002501F">
      <w:pPr>
        <w:pStyle w:val="a3"/>
        <w:widowControl/>
        <w:spacing w:beforeAutospacing="0" w:afterAutospacing="0"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大赛</w:t>
      </w:r>
      <w:r w:rsidR="006C2AD3" w:rsidRPr="00E10112">
        <w:rPr>
          <w:rFonts w:ascii="Times New Roman" w:eastAsia="仿宋_GB2312" w:hAnsi="仿宋_GB2312" w:cs="仿宋_GB2312" w:hint="eastAsia"/>
          <w:sz w:val="32"/>
          <w:szCs w:val="32"/>
        </w:rPr>
        <w:t>采取专家评委组评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定基础分和体验</w:t>
      </w:r>
      <w:r w:rsidR="006C2AD3" w:rsidRPr="00E10112">
        <w:rPr>
          <w:rFonts w:ascii="Times New Roman" w:eastAsia="仿宋_GB2312" w:hAnsi="仿宋_GB2312" w:cs="仿宋_GB2312" w:hint="eastAsia"/>
          <w:sz w:val="32"/>
          <w:szCs w:val="32"/>
        </w:rPr>
        <w:t>分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，并</w:t>
      </w:r>
      <w:r w:rsidR="00A619E4" w:rsidRPr="00E10112">
        <w:rPr>
          <w:rFonts w:ascii="Times New Roman" w:eastAsia="仿宋_GB2312" w:hAnsi="仿宋_GB2312" w:cs="仿宋_GB2312" w:hint="eastAsia"/>
          <w:sz w:val="32"/>
          <w:szCs w:val="32"/>
        </w:rPr>
        <w:t>与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网络</w:t>
      </w:r>
      <w:proofErr w:type="gramStart"/>
      <w:r w:rsidR="006C2AD3" w:rsidRPr="00E10112">
        <w:rPr>
          <w:rFonts w:ascii="Times New Roman" w:eastAsia="仿宋_GB2312" w:hAnsi="仿宋_GB2312" w:cs="仿宋_GB2312" w:hint="eastAsia"/>
          <w:sz w:val="32"/>
          <w:szCs w:val="32"/>
        </w:rPr>
        <w:t>投票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分结合</w:t>
      </w:r>
      <w:proofErr w:type="gramEnd"/>
      <w:r w:rsidR="006C2AD3" w:rsidRPr="00E10112">
        <w:rPr>
          <w:rFonts w:ascii="Times New Roman" w:eastAsia="仿宋_GB2312" w:hAnsi="仿宋_GB2312" w:cs="仿宋_GB2312" w:hint="eastAsia"/>
          <w:sz w:val="32"/>
          <w:szCs w:val="32"/>
        </w:rPr>
        <w:t>的模式。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lastRenderedPageBreak/>
        <w:t>（一）报名阶段（自通知印发之日起至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9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日）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参赛单位提交参赛作品。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（二）</w:t>
      </w:r>
      <w:r w:rsidR="00544F4C" w:rsidRPr="00E10112">
        <w:rPr>
          <w:rFonts w:ascii="Times New Roman" w:eastAsia="仿宋_GB2312" w:hAnsi="Times New Roman" w:cs="仿宋_GB2312" w:hint="eastAsia"/>
          <w:sz w:val="32"/>
          <w:szCs w:val="32"/>
        </w:rPr>
        <w:t>基础材料评价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环节（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月）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由大赛组委会组织专家评审团对参赛作品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报名材料</w:t>
      </w:r>
      <w:r w:rsidR="00544F4C" w:rsidRPr="00E10112">
        <w:rPr>
          <w:rFonts w:ascii="Times New Roman" w:eastAsia="仿宋_GB2312" w:hAnsi="Times New Roman" w:cs="仿宋_GB2312" w:hint="eastAsia"/>
          <w:sz w:val="32"/>
          <w:szCs w:val="32"/>
        </w:rPr>
        <w:t>评定基础分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（三）网络投票环节（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月）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大赛组委会组织搭建参赛作品网络展示平台及投票窗口，由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公众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对参赛作品进行网络投票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，并转化为投票分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（四）展示体验环节（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11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23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日至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26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：在芜湖举办的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首届轻工</w:t>
      </w:r>
      <w:proofErr w:type="gramStart"/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适老</w:t>
      </w:r>
      <w:r w:rsidR="00521A6F" w:rsidRPr="00E10112">
        <w:rPr>
          <w:rFonts w:ascii="Times New Roman" w:eastAsia="仿宋_GB2312" w:hAnsi="Times New Roman" w:cs="仿宋_GB2312" w:hint="eastAsia"/>
          <w:sz w:val="32"/>
          <w:szCs w:val="32"/>
        </w:rPr>
        <w:t>创新</w:t>
      </w:r>
      <w:proofErr w:type="gramEnd"/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产品博览会内设立大赛参赛作品展区，</w:t>
      </w:r>
      <w:r w:rsidR="002E714C"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建议</w:t>
      </w:r>
      <w:r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各参赛单位</w:t>
      </w:r>
      <w:r w:rsidR="002E714C"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参展，</w:t>
      </w:r>
      <w:r w:rsidR="00BB7DE7"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以便于</w:t>
      </w:r>
      <w:r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现场</w:t>
      </w:r>
      <w:r w:rsidR="002E714C"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对作品进行</w:t>
      </w:r>
      <w:r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实际操作</w:t>
      </w:r>
      <w:r w:rsidR="002E714C"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与</w:t>
      </w:r>
      <w:r w:rsidRPr="00E10112">
        <w:rPr>
          <w:rFonts w:ascii="Times New Roman" w:eastAsia="仿宋_GB2312" w:hAnsi="Times New Roman" w:cs="仿宋_GB2312" w:hint="eastAsia"/>
          <w:b/>
          <w:sz w:val="32"/>
          <w:szCs w:val="32"/>
        </w:rPr>
        <w:t>体验展示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。组委会组织专家评委对参赛作品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评定体验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分。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（五）颁奖</w:t>
      </w:r>
      <w:r w:rsidR="002E714C" w:rsidRPr="00E10112">
        <w:rPr>
          <w:rFonts w:ascii="Times New Roman" w:eastAsia="仿宋_GB2312" w:hAnsi="Times New Roman" w:cs="仿宋_GB2312" w:hint="eastAsia"/>
          <w:sz w:val="32"/>
          <w:szCs w:val="32"/>
        </w:rPr>
        <w:t>环节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11</w:t>
      </w:r>
      <w:r w:rsidR="0002501F" w:rsidRPr="00E1011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 w:rsidR="00BB7DE7" w:rsidRPr="00E10112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="0002501F" w:rsidRPr="00E10112">
        <w:rPr>
          <w:rFonts w:ascii="Times New Roman" w:eastAsia="仿宋_GB2312" w:hAnsi="Times New Roman" w:cs="仿宋_GB2312" w:hint="eastAsia"/>
          <w:sz w:val="32"/>
          <w:szCs w:val="32"/>
        </w:rPr>
        <w:t>）：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专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家评委通过综合</w:t>
      </w:r>
      <w:r w:rsidR="004326C4" w:rsidRPr="00E10112">
        <w:rPr>
          <w:rFonts w:ascii="Times New Roman" w:eastAsia="仿宋_GB2312" w:hAnsi="仿宋_GB2312" w:cs="仿宋_GB2312" w:hint="eastAsia"/>
          <w:sz w:val="32"/>
          <w:szCs w:val="32"/>
        </w:rPr>
        <w:t>上述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三个环节的评分情况，评出相关奖项</w:t>
      </w:r>
      <w:r w:rsidR="00E06EEA">
        <w:rPr>
          <w:rFonts w:ascii="Times New Roman" w:eastAsia="仿宋_GB2312" w:hAnsi="仿宋_GB2312" w:cs="仿宋_GB2312" w:hint="eastAsia"/>
          <w:sz w:val="32"/>
          <w:szCs w:val="32"/>
        </w:rPr>
        <w:t>作品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，并于</w:t>
      </w:r>
      <w:r w:rsidR="004326C4" w:rsidRPr="00E10112">
        <w:rPr>
          <w:rFonts w:ascii="Times New Roman" w:eastAsia="仿宋_GB2312" w:hAnsi="仿宋_GB2312" w:cs="仿宋_GB2312" w:hint="eastAsia"/>
          <w:sz w:val="32"/>
          <w:szCs w:val="32"/>
        </w:rPr>
        <w:t>芜湖举办的首届轻工</w:t>
      </w:r>
      <w:proofErr w:type="gramStart"/>
      <w:r w:rsidR="004326C4" w:rsidRPr="00E10112">
        <w:rPr>
          <w:rFonts w:ascii="Times New Roman" w:eastAsia="仿宋_GB2312" w:hAnsi="仿宋_GB2312" w:cs="仿宋_GB2312" w:hint="eastAsia"/>
          <w:sz w:val="32"/>
          <w:szCs w:val="32"/>
        </w:rPr>
        <w:t>适老</w:t>
      </w:r>
      <w:r w:rsidR="00521A6F" w:rsidRPr="00E10112">
        <w:rPr>
          <w:rFonts w:ascii="Times New Roman" w:eastAsia="仿宋_GB2312" w:hAnsi="仿宋_GB2312" w:cs="仿宋_GB2312" w:hint="eastAsia"/>
          <w:sz w:val="32"/>
          <w:szCs w:val="32"/>
        </w:rPr>
        <w:t>创新</w:t>
      </w:r>
      <w:proofErr w:type="gramEnd"/>
      <w:r w:rsidR="004326C4" w:rsidRPr="00E10112">
        <w:rPr>
          <w:rFonts w:ascii="Times New Roman" w:eastAsia="仿宋_GB2312" w:hAnsi="仿宋_GB2312" w:cs="仿宋_GB2312" w:hint="eastAsia"/>
          <w:sz w:val="32"/>
          <w:szCs w:val="32"/>
        </w:rPr>
        <w:t>产品发展大会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上</w:t>
      </w:r>
      <w:r w:rsidR="004326C4" w:rsidRPr="00E10112">
        <w:rPr>
          <w:rFonts w:ascii="Times New Roman" w:eastAsia="仿宋_GB2312" w:hAnsi="仿宋_GB2312" w:cs="仿宋_GB2312" w:hint="eastAsia"/>
          <w:sz w:val="32"/>
          <w:szCs w:val="32"/>
        </w:rPr>
        <w:t>进行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颁奖。</w:t>
      </w:r>
    </w:p>
    <w:p w:rsidR="00142A86" w:rsidRPr="00E10112" w:rsidRDefault="0002501F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四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、参赛条件</w:t>
      </w:r>
    </w:p>
    <w:p w:rsidR="00142A86" w:rsidRPr="00E10112" w:rsidRDefault="006C2AD3" w:rsidP="00544F4C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楷体_GB2312" w:hAnsi="Times New Roman" w:cs="仿宋_GB2312"/>
          <w:b/>
          <w:bCs/>
          <w:sz w:val="32"/>
          <w:szCs w:val="32"/>
        </w:rPr>
      </w:pPr>
      <w:r w:rsidRPr="00E10112">
        <w:rPr>
          <w:rFonts w:ascii="Times New Roman" w:eastAsia="楷体_GB2312" w:hAnsi="Times New Roman" w:cs="仿宋_GB2312" w:hint="eastAsia"/>
          <w:b/>
          <w:bCs/>
          <w:sz w:val="32"/>
          <w:szCs w:val="32"/>
        </w:rPr>
        <w:t>（一）参赛作品要求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大赛面向全社会开放，不向参赛单位收取任何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参赛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费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（参展费</w:t>
      </w:r>
      <w:r w:rsidR="007171FC" w:rsidRPr="00E10112">
        <w:rPr>
          <w:rFonts w:ascii="Times New Roman" w:eastAsia="仿宋_GB2312" w:hAnsi="仿宋_GB2312" w:cs="仿宋_GB2312" w:hint="eastAsia"/>
          <w:sz w:val="32"/>
          <w:szCs w:val="32"/>
        </w:rPr>
        <w:t>用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除外）</w:t>
      </w:r>
      <w:r w:rsidR="00E06EEA">
        <w:rPr>
          <w:rFonts w:ascii="Times New Roman" w:eastAsia="仿宋_GB2312" w:hAnsi="仿宋_GB2312" w:cs="仿宋_GB2312" w:hint="eastAsia"/>
          <w:sz w:val="32"/>
          <w:szCs w:val="32"/>
        </w:rPr>
        <w:t>，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各企事业单位、高等高职院校、科研院所等法人实体均可报名提交参赛作品。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参赛作品由法人实体单位推荐，需遵守相关法律法规和大赛规则。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 xml:space="preserve">3.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参赛作品须符合赛题要求，作品名称应能体现解决方案主要特征。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4. 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参赛作品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须为原创作品，参赛单位拥有该作品完全的知识产权，不得侵犯任何他人的专利权、著作权、商标权及其他知识产权，不得违反国家相关法律法规。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5.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已参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加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第一届大赛并获奖的作品，除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有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显著升级改造外，不得再次参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加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比赛。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6.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所有已提交的参赛作品和相关材料原则上不予退还。</w:t>
      </w:r>
    </w:p>
    <w:p w:rsidR="00142A86" w:rsidRPr="00E10112" w:rsidRDefault="006C2AD3" w:rsidP="00544F4C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楷体_GB2312" w:hAnsi="Times New Roman" w:cs="仿宋_GB2312"/>
          <w:b/>
          <w:bCs/>
          <w:sz w:val="32"/>
          <w:szCs w:val="32"/>
        </w:rPr>
      </w:pPr>
      <w:r w:rsidRPr="00E10112">
        <w:rPr>
          <w:rFonts w:ascii="Times New Roman" w:eastAsia="楷体_GB2312" w:hAnsi="Times New Roman" w:cs="仿宋_GB2312" w:hint="eastAsia"/>
          <w:b/>
          <w:bCs/>
          <w:sz w:val="32"/>
          <w:szCs w:val="32"/>
        </w:rPr>
        <w:t>（二）作品提交内容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作品申报书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（详见</w:t>
      </w:r>
      <w:r w:rsidR="002D2D06" w:rsidRPr="00E10112">
        <w:rPr>
          <w:rFonts w:ascii="Times New Roman" w:eastAsia="仿宋_GB2312" w:hAnsi="仿宋_GB2312" w:cs="仿宋_GB2312" w:hint="eastAsia"/>
          <w:sz w:val="32"/>
          <w:szCs w:val="32"/>
        </w:rPr>
        <w:t>正文</w:t>
      </w:r>
      <w:r w:rsidR="00B93050" w:rsidRPr="00E10112">
        <w:rPr>
          <w:rFonts w:ascii="Times New Roman" w:eastAsia="仿宋_GB2312" w:hAnsi="仿宋_GB2312" w:cs="仿宋_GB2312" w:hint="eastAsia"/>
          <w:sz w:val="32"/>
          <w:szCs w:val="32"/>
        </w:rPr>
        <w:t>后表格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）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相关证明材料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参赛单位的基本资质、技术能力材料，参赛作品第三方检测报告、认证证书及用户评价报告。需扫描整理为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PDF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格式文件。</w:t>
      </w:r>
    </w:p>
    <w:p w:rsidR="00142A86" w:rsidRPr="00E10112" w:rsidRDefault="006C2AD3">
      <w:pPr>
        <w:pStyle w:val="a3"/>
        <w:widowControl/>
        <w:numPr>
          <w:ilvl w:val="0"/>
          <w:numId w:val="1"/>
        </w:numPr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作品介绍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、演示视频或视频链接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展示产品或解决方案的主要内容、应用效果等，帮助评审专家直观了解参赛作品。</w:t>
      </w:r>
      <w:r w:rsidR="00D86A2C">
        <w:rPr>
          <w:rFonts w:ascii="Times New Roman" w:eastAsia="仿宋_GB2312" w:hAnsi="仿宋_GB2312" w:cs="仿宋_GB2312" w:hint="eastAsia"/>
          <w:sz w:val="32"/>
          <w:szCs w:val="32"/>
        </w:rPr>
        <w:t>建议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介绍文件为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.</w:t>
      </w:r>
      <w:proofErr w:type="spellStart"/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pptx</w:t>
      </w:r>
      <w:proofErr w:type="spellEnd"/>
      <w:r w:rsidR="00D86A2C">
        <w:rPr>
          <w:rFonts w:ascii="Times New Roman" w:eastAsia="仿宋_GB2312" w:hAnsi="仿宋_GB2312" w:cs="仿宋_GB2312" w:hint="eastAsia"/>
          <w:sz w:val="32"/>
          <w:szCs w:val="32"/>
        </w:rPr>
        <w:t>格式，视频文件格式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.mp4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格式。</w:t>
      </w:r>
    </w:p>
    <w:p w:rsidR="00142A86" w:rsidRPr="00E10112" w:rsidRDefault="006C2AD3">
      <w:pPr>
        <w:pStyle w:val="a3"/>
        <w:widowControl/>
        <w:numPr>
          <w:ilvl w:val="0"/>
          <w:numId w:val="1"/>
        </w:numPr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其他材料</w:t>
      </w:r>
    </w:p>
    <w:p w:rsidR="00142A86" w:rsidRPr="00E10112" w:rsidRDefault="006C2AD3">
      <w:pPr>
        <w:pStyle w:val="a3"/>
        <w:widowControl/>
        <w:numPr>
          <w:ilvl w:val="0"/>
          <w:numId w:val="1"/>
        </w:numPr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作品提交要求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请将以上所有作品报名材料打印并盖所属单位公章，扫描为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PDF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文件后与其他所有电子版文件材料一起打包压缩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lastRenderedPageBreak/>
        <w:t>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RAR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格式文件，压缩包及包内所有文件的</w:t>
      </w:r>
      <w:r w:rsidR="00F20352" w:rsidRPr="00E10112">
        <w:rPr>
          <w:rFonts w:ascii="Times New Roman" w:eastAsia="仿宋_GB2312" w:hAnsi="仿宋_GB2312" w:cs="仿宋_GB2312" w:hint="eastAsia"/>
          <w:sz w:val="32"/>
          <w:szCs w:val="32"/>
        </w:rPr>
        <w:t>名称</w:t>
      </w:r>
      <w:r w:rsidR="0002501F" w:rsidRPr="00E10112">
        <w:rPr>
          <w:rFonts w:ascii="Times New Roman" w:eastAsia="仿宋_GB2312" w:hAnsi="仿宋_GB2312" w:cs="仿宋_GB2312" w:hint="eastAsia"/>
          <w:sz w:val="32"/>
          <w:szCs w:val="32"/>
        </w:rPr>
        <w:t>格式为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单位名称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+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参赛作品名称</w:t>
      </w: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。</w:t>
      </w:r>
    </w:p>
    <w:p w:rsidR="00142A86" w:rsidRPr="00E10112" w:rsidRDefault="0002501F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五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、专家评审委员会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专家评审委员会由智能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健康</w:t>
      </w:r>
      <w:r w:rsidR="004D32C6" w:rsidRPr="00E10112">
        <w:rPr>
          <w:rFonts w:ascii="Times New Roman" w:eastAsia="仿宋_GB2312" w:hAnsi="仿宋_GB2312" w:cs="仿宋_GB2312" w:hint="eastAsia"/>
          <w:sz w:val="32"/>
          <w:szCs w:val="32"/>
        </w:rPr>
        <w:t>适老养老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相关领域</w:t>
      </w:r>
      <w:r w:rsidR="009342B4">
        <w:rPr>
          <w:rFonts w:ascii="Times New Roman" w:eastAsia="仿宋_GB2312" w:hAnsi="仿宋_GB2312" w:cs="仿宋_GB2312" w:hint="eastAsia"/>
          <w:sz w:val="32"/>
          <w:szCs w:val="32"/>
        </w:rPr>
        <w:t>的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院士、专家学者、</w:t>
      </w:r>
      <w:r w:rsidR="004D32C6" w:rsidRPr="00E10112">
        <w:rPr>
          <w:rFonts w:ascii="Times New Roman" w:eastAsia="仿宋_GB2312" w:hAnsi="仿宋_GB2312" w:cs="仿宋_GB2312" w:hint="eastAsia"/>
          <w:sz w:val="32"/>
          <w:szCs w:val="32"/>
        </w:rPr>
        <w:t>康养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机构代表等专家组成。</w:t>
      </w:r>
    </w:p>
    <w:p w:rsidR="00142A86" w:rsidRPr="00E10112" w:rsidRDefault="0002501F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六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、评审原则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主要从以下方面评审参赛作品：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产品（创新性、安全性、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适老性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、智能健康属性等）；</w:t>
      </w:r>
    </w:p>
    <w:p w:rsidR="00142A86" w:rsidRPr="00E10112" w:rsidRDefault="006C2AD3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解决方案（创新性、可行性、易用性、应用价值等）。</w:t>
      </w:r>
    </w:p>
    <w:p w:rsidR="00142A86" w:rsidRPr="00E10112" w:rsidRDefault="0002501F">
      <w:pPr>
        <w:pStyle w:val="a3"/>
        <w:widowControl/>
        <w:spacing w:beforeAutospacing="0" w:afterAutospacing="0" w:line="600" w:lineRule="exact"/>
        <w:ind w:firstLineChars="200" w:firstLine="643"/>
        <w:rPr>
          <w:rStyle w:val="a4"/>
          <w:rFonts w:ascii="Times New Roman" w:eastAsia="黑体" w:hAnsi="Times New Roman" w:cs="黑体"/>
          <w:sz w:val="32"/>
          <w:szCs w:val="32"/>
        </w:rPr>
      </w:pPr>
      <w:r w:rsidRPr="00E10112">
        <w:rPr>
          <w:rStyle w:val="a4"/>
          <w:rFonts w:ascii="Times New Roman" w:eastAsia="黑体" w:hAnsi="黑体" w:cs="黑体" w:hint="eastAsia"/>
          <w:sz w:val="32"/>
          <w:szCs w:val="32"/>
        </w:rPr>
        <w:t>七</w:t>
      </w:r>
      <w:r w:rsidR="006C2AD3" w:rsidRPr="00E10112">
        <w:rPr>
          <w:rStyle w:val="a4"/>
          <w:rFonts w:ascii="Times New Roman" w:eastAsia="黑体" w:hAnsi="黑体" w:cs="黑体" w:hint="eastAsia"/>
          <w:sz w:val="32"/>
          <w:szCs w:val="32"/>
        </w:rPr>
        <w:t>、奖励及成果应用</w:t>
      </w:r>
    </w:p>
    <w:p w:rsidR="009342B4" w:rsidRDefault="006C2AD3" w:rsidP="009342B4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仿宋_GB2312" w:cs="仿宋_GB2312" w:hint="eastAsia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大赛设置一、二、三等奖，获奖作品将获得大赛组委会颁发的获奖证书，大赛对获奖作品开展相关宣传和发布等工作，并优先向民政单位</w:t>
      </w:r>
      <w:r w:rsidRPr="00E10112">
        <w:rPr>
          <w:rFonts w:ascii="Times New Roman" w:eastAsia="仿宋_GB2312" w:hAnsi="仿宋_GB2312" w:cs="仿宋_GB2312"/>
          <w:sz w:val="32"/>
          <w:szCs w:val="32"/>
        </w:rPr>
        <w:t>、</w:t>
      </w: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社会康养机构、</w:t>
      </w:r>
      <w:proofErr w:type="gramStart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养老适老产业</w:t>
      </w:r>
      <w:proofErr w:type="gramEnd"/>
      <w:r w:rsidRPr="00E10112">
        <w:rPr>
          <w:rFonts w:ascii="Times New Roman" w:eastAsia="仿宋_GB2312" w:hAnsi="仿宋_GB2312" w:cs="仿宋_GB2312" w:hint="eastAsia"/>
          <w:sz w:val="32"/>
          <w:szCs w:val="32"/>
        </w:rPr>
        <w:t>链相关单位以及养老社区等进行推荐。</w:t>
      </w:r>
    </w:p>
    <w:p w:rsidR="00142A86" w:rsidRPr="00E10112" w:rsidRDefault="006C2AD3" w:rsidP="009342B4">
      <w:pPr>
        <w:pStyle w:val="a3"/>
        <w:widowControl/>
        <w:spacing w:beforeAutospacing="0" w:afterAutospacing="0" w:line="560" w:lineRule="atLeas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E10112">
        <w:rPr>
          <w:rFonts w:ascii="Times New Roman" w:eastAsia="仿宋_GB2312" w:hAnsi="仿宋_GB2312" w:cs="仿宋_GB2312" w:hint="eastAsia"/>
          <w:sz w:val="32"/>
          <w:szCs w:val="32"/>
        </w:rPr>
        <w:t>为保证赛事公益性，大赛主办单位对组织机构设置、经费募集使用等工作负责，并接受社会各界监督。</w:t>
      </w:r>
    </w:p>
    <w:p w:rsidR="00142A86" w:rsidRPr="00E10112" w:rsidRDefault="00142A86">
      <w:pPr>
        <w:rPr>
          <w:rFonts w:ascii="Times New Roman" w:eastAsia="仿宋_GB2312" w:hAnsi="Times New Roman" w:cs="仿宋_GB2312"/>
          <w:sz w:val="32"/>
          <w:szCs w:val="32"/>
        </w:rPr>
      </w:pPr>
    </w:p>
    <w:p w:rsidR="00B93050" w:rsidRPr="00E10112" w:rsidRDefault="00B93050">
      <w:pPr>
        <w:rPr>
          <w:rFonts w:ascii="Times New Roman" w:eastAsia="仿宋_GB2312" w:hAnsi="Times New Roman" w:cs="仿宋_GB2312"/>
          <w:sz w:val="32"/>
          <w:szCs w:val="32"/>
        </w:rPr>
      </w:pPr>
    </w:p>
    <w:p w:rsidR="00B93050" w:rsidRPr="00E10112" w:rsidRDefault="00B93050">
      <w:pPr>
        <w:rPr>
          <w:rFonts w:ascii="Times New Roman" w:eastAsia="仿宋_GB2312" w:hAnsi="Times New Roman" w:cs="仿宋_GB2312"/>
          <w:sz w:val="32"/>
          <w:szCs w:val="32"/>
        </w:rPr>
      </w:pPr>
    </w:p>
    <w:p w:rsidR="0036255E" w:rsidRPr="00E10112" w:rsidRDefault="0036255E">
      <w:pPr>
        <w:rPr>
          <w:rFonts w:ascii="Times New Roman" w:eastAsia="仿宋_GB2312" w:hAnsi="Times New Roman" w:cs="仿宋_GB2312"/>
          <w:sz w:val="32"/>
          <w:szCs w:val="32"/>
        </w:rPr>
      </w:pPr>
    </w:p>
    <w:p w:rsidR="0036255E" w:rsidRPr="00E10112" w:rsidRDefault="0036255E">
      <w:pPr>
        <w:rPr>
          <w:rFonts w:ascii="Times New Roman" w:eastAsia="仿宋_GB2312" w:hAnsi="Times New Roman" w:cs="仿宋_GB2312"/>
          <w:sz w:val="32"/>
          <w:szCs w:val="32"/>
        </w:rPr>
      </w:pPr>
    </w:p>
    <w:p w:rsidR="00B93050" w:rsidRPr="00E10112" w:rsidRDefault="00B93050">
      <w:pPr>
        <w:rPr>
          <w:rFonts w:ascii="Times New Roman" w:eastAsia="仿宋_GB2312" w:hAnsi="Times New Roman" w:cs="仿宋_GB2312"/>
          <w:sz w:val="32"/>
          <w:szCs w:val="32"/>
        </w:rPr>
      </w:pPr>
    </w:p>
    <w:p w:rsidR="00B93050" w:rsidRPr="00E10112" w:rsidRDefault="00B93050" w:rsidP="00AC76D3">
      <w:pPr>
        <w:spacing w:afterLines="100"/>
        <w:jc w:val="center"/>
        <w:rPr>
          <w:rFonts w:ascii="Times New Roman" w:eastAsia="方正小标宋简体" w:hAnsi="Times New Roman" w:cs="仿宋_GB2312"/>
          <w:spacing w:val="20"/>
          <w:sz w:val="36"/>
          <w:szCs w:val="36"/>
        </w:rPr>
      </w:pPr>
      <w:r w:rsidRPr="00E10112">
        <w:rPr>
          <w:rFonts w:ascii="Times New Roman" w:eastAsia="方正小标宋简体" w:hAnsi="方正小标宋简体" w:cs="仿宋_GB2312" w:hint="eastAsia"/>
          <w:spacing w:val="20"/>
          <w:sz w:val="36"/>
          <w:szCs w:val="36"/>
        </w:rPr>
        <w:lastRenderedPageBreak/>
        <w:t>第二</w:t>
      </w:r>
      <w:bookmarkStart w:id="0" w:name="_GoBack"/>
      <w:bookmarkEnd w:id="0"/>
      <w:r w:rsidRPr="00E10112">
        <w:rPr>
          <w:rFonts w:ascii="Times New Roman" w:eastAsia="方正小标宋简体" w:hAnsi="方正小标宋简体" w:cs="仿宋_GB2312" w:hint="eastAsia"/>
          <w:spacing w:val="20"/>
          <w:sz w:val="36"/>
          <w:szCs w:val="36"/>
        </w:rPr>
        <w:t>届全国轻工</w:t>
      </w:r>
      <w:proofErr w:type="gramStart"/>
      <w:r w:rsidRPr="00E10112">
        <w:rPr>
          <w:rFonts w:ascii="Times New Roman" w:eastAsia="方正小标宋简体" w:hAnsi="方正小标宋简体" w:cs="仿宋_GB2312" w:hint="eastAsia"/>
          <w:spacing w:val="20"/>
          <w:sz w:val="36"/>
          <w:szCs w:val="36"/>
        </w:rPr>
        <w:t>适老创新</w:t>
      </w:r>
      <w:proofErr w:type="gramEnd"/>
      <w:r w:rsidRPr="00E10112">
        <w:rPr>
          <w:rFonts w:ascii="Times New Roman" w:eastAsia="方正小标宋简体" w:hAnsi="方正小标宋简体" w:cs="仿宋_GB2312" w:hint="eastAsia"/>
          <w:spacing w:val="20"/>
          <w:sz w:val="36"/>
          <w:szCs w:val="36"/>
        </w:rPr>
        <w:t>产品及智能健康解决方案大赛作品申报书</w:t>
      </w:r>
    </w:p>
    <w:tbl>
      <w:tblPr>
        <w:tblStyle w:val="1"/>
        <w:tblW w:w="9760" w:type="dxa"/>
        <w:jc w:val="center"/>
        <w:tblLayout w:type="fixed"/>
        <w:tblLook w:val="04A0"/>
      </w:tblPr>
      <w:tblGrid>
        <w:gridCol w:w="2142"/>
        <w:gridCol w:w="1523"/>
        <w:gridCol w:w="1014"/>
        <w:gridCol w:w="1417"/>
        <w:gridCol w:w="1123"/>
        <w:gridCol w:w="557"/>
        <w:gridCol w:w="1984"/>
      </w:tblGrid>
      <w:tr w:rsidR="00B93050" w:rsidRPr="00E10112" w:rsidTr="00F51260">
        <w:trPr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参赛企业名称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F51260" w:rsidRPr="00E10112" w:rsidTr="00F51260">
        <w:trPr>
          <w:jc w:val="center"/>
        </w:trPr>
        <w:tc>
          <w:tcPr>
            <w:tcW w:w="2142" w:type="dxa"/>
            <w:vAlign w:val="center"/>
          </w:tcPr>
          <w:p w:rsidR="00F51260" w:rsidRPr="00E10112" w:rsidRDefault="00F5126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统一社会信用</w:t>
            </w:r>
          </w:p>
          <w:p w:rsidR="00B93050" w:rsidRPr="00E10112" w:rsidRDefault="00F5126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代码</w:t>
            </w:r>
          </w:p>
        </w:tc>
        <w:tc>
          <w:tcPr>
            <w:tcW w:w="3954" w:type="dxa"/>
            <w:gridSpan w:val="3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法定代表人</w:t>
            </w:r>
          </w:p>
        </w:tc>
        <w:tc>
          <w:tcPr>
            <w:tcW w:w="1984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F51260">
        <w:trPr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企业注册地址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F51260">
        <w:trPr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办公地址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F51260">
        <w:trPr>
          <w:trHeight w:val="3096"/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企业简介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F51260">
        <w:trPr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参赛项目名称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F51260" w:rsidRPr="00E10112" w:rsidTr="00F51260">
        <w:trPr>
          <w:jc w:val="center"/>
        </w:trPr>
        <w:tc>
          <w:tcPr>
            <w:tcW w:w="2142" w:type="dxa"/>
            <w:vMerge w:val="restart"/>
            <w:vAlign w:val="center"/>
          </w:tcPr>
          <w:p w:rsidR="00B93050" w:rsidRPr="00E10112" w:rsidRDefault="00B93050" w:rsidP="00B9305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项目负责人</w:t>
            </w:r>
          </w:p>
        </w:tc>
        <w:tc>
          <w:tcPr>
            <w:tcW w:w="1523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姓名</w:t>
            </w:r>
          </w:p>
        </w:tc>
        <w:tc>
          <w:tcPr>
            <w:tcW w:w="1014" w:type="dxa"/>
            <w:vAlign w:val="center"/>
          </w:tcPr>
          <w:p w:rsidR="00B93050" w:rsidRPr="00E10112" w:rsidRDefault="00B93050" w:rsidP="00B9305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职位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/</w:t>
            </w:r>
          </w:p>
          <w:p w:rsidR="00B93050" w:rsidRPr="00E10112" w:rsidRDefault="00B93050" w:rsidP="00B9305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职务</w:t>
            </w:r>
          </w:p>
        </w:tc>
        <w:tc>
          <w:tcPr>
            <w:tcW w:w="2540" w:type="dxa"/>
            <w:gridSpan w:val="2"/>
            <w:vAlign w:val="center"/>
          </w:tcPr>
          <w:p w:rsidR="00B93050" w:rsidRPr="00E10112" w:rsidRDefault="007B15E7" w:rsidP="007B15E7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手机</w:t>
            </w:r>
            <w:r w:rsidR="00B93050" w:rsidRPr="00E10112">
              <w:rPr>
                <w:rFonts w:ascii="Times New Roman" w:eastAsia="楷体" w:hAnsi="楷体"/>
                <w:sz w:val="28"/>
              </w:rPr>
              <w:t>联系方式</w:t>
            </w:r>
          </w:p>
        </w:tc>
        <w:tc>
          <w:tcPr>
            <w:tcW w:w="2541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电子邮</w:t>
            </w:r>
            <w:r w:rsidRPr="00E10112">
              <w:rPr>
                <w:rFonts w:ascii="Times New Roman" w:eastAsia="楷体" w:hAnsi="楷体" w:hint="eastAsia"/>
                <w:sz w:val="28"/>
              </w:rPr>
              <w:t>箱</w:t>
            </w:r>
          </w:p>
        </w:tc>
      </w:tr>
      <w:tr w:rsidR="00F51260" w:rsidRPr="00E10112" w:rsidTr="00F51260">
        <w:trPr>
          <w:jc w:val="center"/>
        </w:trPr>
        <w:tc>
          <w:tcPr>
            <w:tcW w:w="2142" w:type="dxa"/>
            <w:vMerge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B93050" w:rsidRPr="00E10112" w:rsidRDefault="00B93050" w:rsidP="00F5126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1014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F51260" w:rsidRPr="00E10112" w:rsidTr="00F51260">
        <w:trPr>
          <w:trHeight w:val="666"/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/>
                <w:sz w:val="28"/>
              </w:rPr>
              <w:t>活动联系人</w:t>
            </w:r>
          </w:p>
        </w:tc>
        <w:tc>
          <w:tcPr>
            <w:tcW w:w="1523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1014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F51260" w:rsidRPr="00E10112" w:rsidTr="00EE7903">
        <w:trPr>
          <w:trHeight w:val="4070"/>
          <w:jc w:val="center"/>
        </w:trPr>
        <w:tc>
          <w:tcPr>
            <w:tcW w:w="2142" w:type="dxa"/>
            <w:vAlign w:val="center"/>
          </w:tcPr>
          <w:p w:rsidR="00F51260" w:rsidRPr="00E10112" w:rsidRDefault="00F51260" w:rsidP="00AC76D3">
            <w:pPr>
              <w:spacing w:afterLines="50"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项目概要</w:t>
            </w:r>
          </w:p>
          <w:p w:rsidR="00F51260" w:rsidRPr="00E10112" w:rsidRDefault="00F51260" w:rsidP="00804F39">
            <w:pPr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（包</w:t>
            </w:r>
            <w:r w:rsidR="009342B4">
              <w:rPr>
                <w:rFonts w:ascii="Times New Roman" w:eastAsia="楷体" w:hAnsi="楷体" w:hint="eastAsia"/>
                <w:sz w:val="28"/>
              </w:rPr>
              <w:t>括</w:t>
            </w:r>
            <w:r w:rsidRPr="00E10112">
              <w:rPr>
                <w:rFonts w:ascii="Times New Roman" w:eastAsia="楷体" w:hAnsi="楷体" w:hint="eastAsia"/>
                <w:sz w:val="28"/>
              </w:rPr>
              <w:t>作品概述、技术和实施方案、创新点及应用价值等。）</w:t>
            </w:r>
          </w:p>
        </w:tc>
        <w:tc>
          <w:tcPr>
            <w:tcW w:w="7618" w:type="dxa"/>
            <w:gridSpan w:val="6"/>
          </w:tcPr>
          <w:p w:rsidR="00EE7903" w:rsidRPr="00E10112" w:rsidRDefault="00EE7903" w:rsidP="00EE7903">
            <w:pPr>
              <w:rPr>
                <w:rFonts w:ascii="Times New Roman" w:hAnsi="Times New Roman"/>
                <w:sz w:val="28"/>
                <w:szCs w:val="28"/>
              </w:rPr>
            </w:pP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（</w:t>
            </w:r>
            <w:r w:rsidRPr="00E10112">
              <w:rPr>
                <w:rFonts w:ascii="Times New Roman" w:eastAsia="楷体" w:hAnsi="楷体"/>
                <w:sz w:val="28"/>
                <w:szCs w:val="28"/>
              </w:rPr>
              <w:t>不超过</w:t>
            </w:r>
            <w:r w:rsidRPr="00E10112">
              <w:rPr>
                <w:rFonts w:ascii="Times New Roman" w:eastAsia="楷体" w:hAnsi="Times New Roman" w:cs="Times New Roman"/>
                <w:sz w:val="28"/>
                <w:szCs w:val="28"/>
              </w:rPr>
              <w:t>1000</w:t>
            </w:r>
            <w:r w:rsidRPr="00E10112">
              <w:rPr>
                <w:rFonts w:ascii="Times New Roman" w:eastAsia="楷体" w:hAnsi="楷体"/>
                <w:sz w:val="28"/>
                <w:szCs w:val="28"/>
              </w:rPr>
              <w:t>字</w:t>
            </w: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）</w:t>
            </w:r>
          </w:p>
          <w:p w:rsidR="00F51260" w:rsidRPr="00E10112" w:rsidRDefault="00F51260" w:rsidP="00EE7903">
            <w:pPr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7B15E7">
        <w:trPr>
          <w:trHeight w:val="1701"/>
          <w:jc w:val="center"/>
        </w:trPr>
        <w:tc>
          <w:tcPr>
            <w:tcW w:w="2142" w:type="dxa"/>
            <w:vAlign w:val="center"/>
          </w:tcPr>
          <w:p w:rsidR="00F51260" w:rsidRPr="00E10112" w:rsidRDefault="00B9305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lastRenderedPageBreak/>
              <w:t>项目获奖</w:t>
            </w:r>
          </w:p>
          <w:p w:rsidR="00B93050" w:rsidRPr="00E10112" w:rsidRDefault="00B9305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情况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7B15E7">
        <w:trPr>
          <w:trHeight w:val="1701"/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项目专利</w:t>
            </w:r>
            <w:r w:rsidR="00F51260" w:rsidRPr="00E10112">
              <w:rPr>
                <w:rFonts w:ascii="Times New Roman" w:eastAsia="楷体" w:hAnsi="楷体" w:hint="eastAsia"/>
                <w:sz w:val="28"/>
              </w:rPr>
              <w:t>权与</w:t>
            </w:r>
            <w:r w:rsidRPr="00E10112">
              <w:rPr>
                <w:rFonts w:ascii="Times New Roman" w:eastAsia="楷体" w:hAnsi="楷体" w:hint="eastAsia"/>
                <w:sz w:val="28"/>
              </w:rPr>
              <w:t>著作权情况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7B15E7">
        <w:trPr>
          <w:trHeight w:val="3402"/>
          <w:jc w:val="center"/>
        </w:trPr>
        <w:tc>
          <w:tcPr>
            <w:tcW w:w="2142" w:type="dxa"/>
            <w:vAlign w:val="center"/>
          </w:tcPr>
          <w:p w:rsidR="00521A6F" w:rsidRPr="00E10112" w:rsidRDefault="00B9305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项目</w:t>
            </w:r>
            <w:r w:rsidR="00F51260" w:rsidRPr="00E10112">
              <w:rPr>
                <w:rFonts w:ascii="Times New Roman" w:eastAsia="楷体" w:hAnsi="楷体" w:hint="eastAsia"/>
                <w:sz w:val="28"/>
              </w:rPr>
              <w:t>作品的</w:t>
            </w:r>
            <w:r w:rsidRPr="00E10112">
              <w:rPr>
                <w:rFonts w:ascii="Times New Roman" w:eastAsia="楷体" w:hAnsi="楷体" w:hint="eastAsia"/>
                <w:sz w:val="28"/>
              </w:rPr>
              <w:t>检测报告、认证</w:t>
            </w:r>
          </w:p>
          <w:p w:rsidR="00B93050" w:rsidRPr="00E10112" w:rsidRDefault="00B93050" w:rsidP="00F51260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证书</w:t>
            </w:r>
            <w:r w:rsidR="00F51260" w:rsidRPr="00E10112">
              <w:rPr>
                <w:rFonts w:ascii="Times New Roman" w:eastAsia="楷体" w:hAnsi="楷体" w:hint="eastAsia"/>
                <w:sz w:val="28"/>
              </w:rPr>
              <w:t>等材料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</w:p>
        </w:tc>
      </w:tr>
      <w:tr w:rsidR="00B93050" w:rsidRPr="00E10112" w:rsidTr="00F51260">
        <w:trPr>
          <w:trHeight w:val="3965"/>
          <w:jc w:val="center"/>
        </w:trPr>
        <w:tc>
          <w:tcPr>
            <w:tcW w:w="2142" w:type="dxa"/>
            <w:vAlign w:val="center"/>
          </w:tcPr>
          <w:p w:rsidR="00B93050" w:rsidRPr="00E10112" w:rsidRDefault="00B93050" w:rsidP="00B93050">
            <w:pPr>
              <w:jc w:val="center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参赛承诺书</w:t>
            </w:r>
          </w:p>
        </w:tc>
        <w:tc>
          <w:tcPr>
            <w:tcW w:w="7618" w:type="dxa"/>
            <w:gridSpan w:val="6"/>
            <w:vAlign w:val="center"/>
          </w:tcPr>
          <w:p w:rsidR="00B93050" w:rsidRPr="00E10112" w:rsidRDefault="00B93050" w:rsidP="007B15E7">
            <w:pPr>
              <w:spacing w:line="400" w:lineRule="exact"/>
              <w:ind w:firstLineChars="200" w:firstLine="560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本单位（团队、个人）自愿参赛，保证遵守大赛规则，不会侵犯任何第三者的知识产权、所有权、使用权和处分权，无知识产权争议。参赛期间或之后</w:t>
            </w:r>
            <w:r w:rsidR="00495A89">
              <w:rPr>
                <w:rFonts w:ascii="Times New Roman" w:eastAsia="楷体" w:hAnsi="楷体" w:hint="eastAsia"/>
                <w:sz w:val="28"/>
              </w:rPr>
              <w:t>因</w:t>
            </w:r>
            <w:r w:rsidRPr="00E10112">
              <w:rPr>
                <w:rFonts w:ascii="Times New Roman" w:eastAsia="楷体" w:hAnsi="楷体" w:hint="eastAsia"/>
                <w:sz w:val="28"/>
              </w:rPr>
              <w:t>有关产权或权益方面的问题</w:t>
            </w:r>
            <w:r w:rsidR="00495A89">
              <w:rPr>
                <w:rFonts w:ascii="Times New Roman" w:eastAsia="楷体" w:hAnsi="楷体" w:hint="eastAsia"/>
                <w:sz w:val="28"/>
              </w:rPr>
              <w:t>而</w:t>
            </w:r>
            <w:r w:rsidRPr="00E10112">
              <w:rPr>
                <w:rFonts w:ascii="Times New Roman" w:eastAsia="楷体" w:hAnsi="楷体" w:hint="eastAsia"/>
                <w:sz w:val="28"/>
              </w:rPr>
              <w:t>导致的纠纷和一切后果及法律责任由参赛团队自行承担。</w:t>
            </w:r>
          </w:p>
          <w:p w:rsidR="00B93050" w:rsidRPr="00E10112" w:rsidRDefault="00B93050" w:rsidP="007B15E7">
            <w:pPr>
              <w:spacing w:line="400" w:lineRule="exact"/>
              <w:ind w:firstLineChars="200" w:firstLine="560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特此声明。</w:t>
            </w:r>
          </w:p>
          <w:p w:rsidR="00F51260" w:rsidRPr="00E10112" w:rsidRDefault="00B93050" w:rsidP="007B15E7">
            <w:pPr>
              <w:wordWrap w:val="0"/>
              <w:spacing w:line="480" w:lineRule="auto"/>
              <w:ind w:firstLineChars="600" w:firstLine="1680"/>
              <w:jc w:val="right"/>
              <w:rPr>
                <w:rFonts w:ascii="Times New Roman" w:eastAsia="楷体" w:hAnsi="Times New Roman"/>
                <w:sz w:val="28"/>
                <w:szCs w:val="28"/>
              </w:rPr>
            </w:pP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团队代表签名</w:t>
            </w:r>
            <w:r w:rsidR="00F51260" w:rsidRPr="00E10112">
              <w:rPr>
                <w:rFonts w:ascii="Times New Roman" w:eastAsia="楷体" w:hAnsi="楷体" w:hint="eastAsia"/>
                <w:sz w:val="28"/>
                <w:szCs w:val="28"/>
              </w:rPr>
              <w:t>：</w:t>
            </w:r>
            <w:r w:rsidR="00F51260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 w:rsidR="007B15E7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   </w:t>
            </w:r>
            <w:r w:rsidR="00F51260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           </w:t>
            </w:r>
          </w:p>
          <w:p w:rsidR="00B93050" w:rsidRPr="00E10112" w:rsidRDefault="00F51260" w:rsidP="007B15E7">
            <w:pPr>
              <w:spacing w:line="480" w:lineRule="auto"/>
              <w:ind w:firstLineChars="600" w:firstLine="1680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          </w:t>
            </w:r>
            <w:r w:rsidR="007B15E7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</w:t>
            </w:r>
            <w:r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</w:t>
            </w:r>
            <w:r w:rsidR="00B93050" w:rsidRPr="00E10112">
              <w:rPr>
                <w:rFonts w:ascii="Times New Roman" w:eastAsia="楷体" w:hAnsi="楷体" w:hint="eastAsia"/>
                <w:sz w:val="28"/>
                <w:szCs w:val="28"/>
              </w:rPr>
              <w:t>（单位盖章）</w:t>
            </w:r>
          </w:p>
          <w:p w:rsidR="00B93050" w:rsidRPr="00E10112" w:rsidRDefault="00B93050" w:rsidP="007B15E7">
            <w:pPr>
              <w:wordWrap w:val="0"/>
              <w:spacing w:line="480" w:lineRule="auto"/>
              <w:jc w:val="right"/>
              <w:rPr>
                <w:rFonts w:ascii="Times New Roman" w:eastAsia="楷体" w:hAnsi="Times New Roman"/>
                <w:sz w:val="24"/>
              </w:rPr>
            </w:pP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签署日期：</w:t>
            </w:r>
            <w:r w:rsidR="007B15E7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</w:t>
            </w:r>
            <w:r w:rsidRPr="00E10112">
              <w:rPr>
                <w:rFonts w:ascii="Times New Roman" w:eastAsia="楷体" w:hAnsi="Times New Roman"/>
                <w:sz w:val="28"/>
                <w:szCs w:val="28"/>
              </w:rPr>
              <w:t xml:space="preserve">   </w:t>
            </w: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年</w:t>
            </w:r>
            <w:r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</w:t>
            </w: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月</w:t>
            </w:r>
            <w:r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</w:t>
            </w:r>
            <w:r w:rsidRPr="00E10112">
              <w:rPr>
                <w:rFonts w:ascii="Times New Roman" w:eastAsia="楷体" w:hAnsi="楷体" w:hint="eastAsia"/>
                <w:sz w:val="28"/>
                <w:szCs w:val="28"/>
              </w:rPr>
              <w:t>日</w:t>
            </w:r>
            <w:r w:rsidR="007B15E7" w:rsidRPr="00E10112">
              <w:rPr>
                <w:rFonts w:ascii="Times New Roman" w:eastAsia="楷体" w:hAnsi="Times New Roman" w:hint="eastAsia"/>
                <w:sz w:val="28"/>
                <w:szCs w:val="28"/>
              </w:rPr>
              <w:t xml:space="preserve">    </w:t>
            </w:r>
          </w:p>
        </w:tc>
      </w:tr>
      <w:tr w:rsidR="00B93050" w:rsidRPr="00E10112" w:rsidTr="007B15E7">
        <w:trPr>
          <w:trHeight w:val="2659"/>
          <w:jc w:val="center"/>
        </w:trPr>
        <w:tc>
          <w:tcPr>
            <w:tcW w:w="9760" w:type="dxa"/>
            <w:gridSpan w:val="7"/>
            <w:vAlign w:val="center"/>
          </w:tcPr>
          <w:p w:rsidR="00B93050" w:rsidRPr="00E10112" w:rsidRDefault="00B93050" w:rsidP="007B15E7">
            <w:pPr>
              <w:spacing w:line="400" w:lineRule="exact"/>
              <w:rPr>
                <w:rFonts w:ascii="Times New Roman" w:eastAsia="楷体" w:hAnsi="Times New Roman"/>
                <w:b/>
                <w:sz w:val="28"/>
              </w:rPr>
            </w:pPr>
            <w:r w:rsidRPr="00E10112">
              <w:rPr>
                <w:rFonts w:ascii="Times New Roman" w:eastAsia="楷体" w:hAnsi="楷体" w:hint="eastAsia"/>
                <w:b/>
                <w:sz w:val="28"/>
              </w:rPr>
              <w:t>附件材料统计表</w:t>
            </w:r>
            <w:r w:rsidR="00F51260" w:rsidRPr="00E10112">
              <w:rPr>
                <w:rFonts w:ascii="Times New Roman" w:eastAsia="楷体" w:hAnsi="楷体" w:hint="eastAsia"/>
                <w:b/>
                <w:sz w:val="28"/>
              </w:rPr>
              <w:t>：</w:t>
            </w:r>
          </w:p>
          <w:p w:rsidR="00F51260" w:rsidRPr="00E10112" w:rsidRDefault="00F51260" w:rsidP="007B15E7">
            <w:pPr>
              <w:spacing w:line="400" w:lineRule="exact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1</w:t>
            </w:r>
            <w:r w:rsidRPr="00E10112">
              <w:rPr>
                <w:rFonts w:ascii="Times New Roman" w:eastAsia="楷体" w:hAnsi="楷体" w:hint="eastAsia"/>
                <w:sz w:val="28"/>
              </w:rPr>
              <w:t>）单位基本资质；</w:t>
            </w:r>
          </w:p>
          <w:p w:rsidR="00F51260" w:rsidRPr="00E10112" w:rsidRDefault="00F51260" w:rsidP="007B15E7">
            <w:pPr>
              <w:spacing w:line="400" w:lineRule="exact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2</w:t>
            </w:r>
            <w:r w:rsidRPr="00E10112">
              <w:rPr>
                <w:rFonts w:ascii="Times New Roman" w:eastAsia="楷体" w:hAnsi="楷体" w:hint="eastAsia"/>
                <w:sz w:val="28"/>
              </w:rPr>
              <w:t>）第三方检测报告、认证证书及用户评价报告；</w:t>
            </w:r>
          </w:p>
          <w:p w:rsidR="00F51260" w:rsidRPr="00E10112" w:rsidRDefault="00F51260" w:rsidP="007B15E7">
            <w:pPr>
              <w:spacing w:line="400" w:lineRule="exact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3</w:t>
            </w:r>
            <w:r w:rsidRPr="00E10112">
              <w:rPr>
                <w:rFonts w:ascii="Times New Roman" w:eastAsia="楷体" w:hAnsi="楷体" w:hint="eastAsia"/>
                <w:sz w:val="28"/>
              </w:rPr>
              <w:t>）作品介绍</w:t>
            </w:r>
            <w:r w:rsidRPr="00E10112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P</w:t>
            </w:r>
            <w:r w:rsidRPr="00E10112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PT</w:t>
            </w:r>
            <w:r w:rsidRPr="00E10112">
              <w:rPr>
                <w:rFonts w:ascii="Times New Roman" w:eastAsia="楷体" w:hAnsi="楷体" w:hint="eastAsia"/>
                <w:sz w:val="28"/>
              </w:rPr>
              <w:t>；</w:t>
            </w:r>
          </w:p>
          <w:p w:rsidR="00F51260" w:rsidRPr="00E10112" w:rsidRDefault="00F51260" w:rsidP="007B15E7">
            <w:pPr>
              <w:spacing w:line="400" w:lineRule="exact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4</w:t>
            </w:r>
            <w:r w:rsidRPr="00E10112">
              <w:rPr>
                <w:rFonts w:ascii="Times New Roman" w:eastAsia="楷体" w:hAnsi="楷体" w:hint="eastAsia"/>
                <w:sz w:val="28"/>
              </w:rPr>
              <w:t>）作品演示视频；</w:t>
            </w:r>
          </w:p>
          <w:p w:rsidR="00F51260" w:rsidRPr="00E10112" w:rsidRDefault="00F51260" w:rsidP="007B15E7">
            <w:pPr>
              <w:spacing w:line="400" w:lineRule="exact"/>
              <w:rPr>
                <w:rFonts w:ascii="Times New Roman" w:eastAsia="楷体" w:hAnsi="Times New Roman"/>
                <w:sz w:val="28"/>
              </w:rPr>
            </w:pPr>
            <w:r w:rsidRPr="00E10112">
              <w:rPr>
                <w:rFonts w:ascii="Times New Roman" w:eastAsia="楷体" w:hAnsi="楷体" w:hint="eastAsia"/>
                <w:sz w:val="28"/>
              </w:rPr>
              <w:t>（</w:t>
            </w:r>
            <w:r w:rsidRPr="00E10112">
              <w:rPr>
                <w:rFonts w:ascii="Times New Roman" w:eastAsia="楷体" w:hAnsi="Times New Roman" w:hint="eastAsia"/>
                <w:sz w:val="28"/>
              </w:rPr>
              <w:t>5</w:t>
            </w:r>
            <w:r w:rsidRPr="00E10112">
              <w:rPr>
                <w:rFonts w:ascii="Times New Roman" w:eastAsia="楷体" w:hAnsi="楷体" w:hint="eastAsia"/>
                <w:sz w:val="28"/>
              </w:rPr>
              <w:t>）其他材料</w:t>
            </w:r>
            <w:r w:rsidR="00030C78" w:rsidRPr="00E10112">
              <w:rPr>
                <w:rFonts w:ascii="Times New Roman" w:eastAsia="楷体" w:hAnsi="楷体" w:hint="eastAsia"/>
                <w:sz w:val="28"/>
              </w:rPr>
              <w:t>。</w:t>
            </w:r>
          </w:p>
        </w:tc>
      </w:tr>
    </w:tbl>
    <w:p w:rsidR="00B93050" w:rsidRPr="00E10112" w:rsidRDefault="00B93050" w:rsidP="007B15E7">
      <w:pPr>
        <w:spacing w:line="0" w:lineRule="atLeast"/>
        <w:rPr>
          <w:rFonts w:ascii="Times New Roman" w:eastAsia="仿宋_GB2312" w:hAnsi="Times New Roman" w:cs="仿宋_GB2312"/>
          <w:sz w:val="6"/>
          <w:szCs w:val="6"/>
        </w:rPr>
      </w:pPr>
    </w:p>
    <w:sectPr w:rsidR="00B93050" w:rsidRPr="00E10112" w:rsidSect="003E3EA2">
      <w:headerReference w:type="default" r:id="rId7"/>
      <w:footerReference w:type="default" r:id="rId8"/>
      <w:pgSz w:w="11906" w:h="16838"/>
      <w:pgMar w:top="1440" w:right="1797" w:bottom="1440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B0" w:rsidRDefault="006A5FB0" w:rsidP="00544F4C">
      <w:r>
        <w:separator/>
      </w:r>
    </w:p>
  </w:endnote>
  <w:endnote w:type="continuationSeparator" w:id="0">
    <w:p w:rsidR="006A5FB0" w:rsidRDefault="006A5FB0" w:rsidP="005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Pr="003E3EA2" w:rsidRDefault="003E3EA2" w:rsidP="003E3EA2">
    <w:pPr>
      <w:pStyle w:val="a6"/>
      <w:jc w:val="center"/>
      <w:rPr>
        <w:rFonts w:ascii="宋体" w:eastAsia="宋体" w:hAnsi="宋体" w:cs="宋体"/>
        <w:kern w:val="0"/>
        <w:sz w:val="28"/>
        <w:szCs w:val="28"/>
      </w:rPr>
    </w:pPr>
    <w:r w:rsidRPr="003E3EA2">
      <w:rPr>
        <w:rFonts w:ascii="宋体" w:eastAsia="宋体" w:hAnsi="宋体" w:cs="宋体" w:hint="eastAsia"/>
        <w:kern w:val="0"/>
        <w:sz w:val="28"/>
        <w:szCs w:val="28"/>
      </w:rPr>
      <w:t>-</w:t>
    </w:r>
    <w:sdt>
      <w:sdtPr>
        <w:rPr>
          <w:rFonts w:ascii="宋体" w:eastAsia="宋体" w:hAnsi="宋体" w:cs="宋体"/>
          <w:kern w:val="0"/>
          <w:sz w:val="28"/>
          <w:szCs w:val="28"/>
        </w:rPr>
        <w:id w:val="24504591"/>
        <w:docPartObj>
          <w:docPartGallery w:val="Page Numbers (Bottom of Page)"/>
          <w:docPartUnique/>
        </w:docPartObj>
      </w:sdtPr>
      <w:sdtContent>
        <w:r w:rsidR="00FD6401" w:rsidRPr="003E3EA2">
          <w:rPr>
            <w:rFonts w:ascii="宋体" w:eastAsia="宋体" w:hAnsi="宋体" w:cs="宋体"/>
            <w:kern w:val="0"/>
            <w:sz w:val="28"/>
            <w:szCs w:val="28"/>
          </w:rPr>
          <w:fldChar w:fldCharType="begin"/>
        </w:r>
        <w:r w:rsidRPr="003E3EA2">
          <w:rPr>
            <w:rFonts w:ascii="宋体" w:eastAsia="宋体" w:hAnsi="宋体" w:cs="宋体"/>
            <w:kern w:val="0"/>
            <w:sz w:val="28"/>
            <w:szCs w:val="28"/>
          </w:rPr>
          <w:instrText xml:space="preserve"> PAGE   \* MERGEFORMAT </w:instrText>
        </w:r>
        <w:r w:rsidR="00FD6401" w:rsidRPr="003E3EA2">
          <w:rPr>
            <w:rFonts w:ascii="宋体" w:eastAsia="宋体" w:hAnsi="宋体" w:cs="宋体"/>
            <w:kern w:val="0"/>
            <w:sz w:val="28"/>
            <w:szCs w:val="28"/>
          </w:rPr>
          <w:fldChar w:fldCharType="separate"/>
        </w:r>
        <w:r w:rsidR="00495A89">
          <w:rPr>
            <w:rFonts w:ascii="宋体" w:eastAsia="宋体" w:hAnsi="宋体" w:cs="宋体"/>
            <w:noProof/>
            <w:kern w:val="0"/>
            <w:sz w:val="28"/>
            <w:szCs w:val="28"/>
          </w:rPr>
          <w:t>6</w:t>
        </w:r>
        <w:r w:rsidR="00FD6401" w:rsidRPr="003E3EA2">
          <w:rPr>
            <w:rFonts w:ascii="宋体" w:eastAsia="宋体" w:hAnsi="宋体" w:cs="宋体"/>
            <w:kern w:val="0"/>
            <w:sz w:val="28"/>
            <w:szCs w:val="28"/>
          </w:rPr>
          <w:fldChar w:fldCharType="end"/>
        </w:r>
        <w:r w:rsidRPr="003E3EA2">
          <w:rPr>
            <w:rFonts w:ascii="宋体" w:eastAsia="宋体" w:hAnsi="宋体" w:cs="宋体" w:hint="eastAsia"/>
            <w:kern w:val="0"/>
            <w:sz w:val="28"/>
            <w:szCs w:val="2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B0" w:rsidRDefault="006A5FB0" w:rsidP="00544F4C">
      <w:r>
        <w:separator/>
      </w:r>
    </w:p>
  </w:footnote>
  <w:footnote w:type="continuationSeparator" w:id="0">
    <w:p w:rsidR="006A5FB0" w:rsidRDefault="006A5FB0" w:rsidP="0054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2" w:rsidRDefault="003E3EA2" w:rsidP="003E3EA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DFF9B"/>
    <w:multiLevelType w:val="singleLevel"/>
    <w:tmpl w:val="D87DFF9B"/>
    <w:lvl w:ilvl="0">
      <w:start w:val="3"/>
      <w:numFmt w:val="decimal"/>
      <w:suff w:val="space"/>
      <w:lvlText w:val="%1."/>
      <w:lvlJc w:val="left"/>
    </w:lvl>
  </w:abstractNum>
  <w:abstractNum w:abstractNumId="1">
    <w:nsid w:val="4C7B53EC"/>
    <w:multiLevelType w:val="multilevel"/>
    <w:tmpl w:val="4C7B53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Y2YzhmMDBjMTdkM2RhN2VkODZlNGM0YzBjMjRmOWQifQ=="/>
  </w:docVars>
  <w:rsids>
    <w:rsidRoot w:val="FFEEF106"/>
    <w:rsid w:val="FFEEF106"/>
    <w:rsid w:val="0002501F"/>
    <w:rsid w:val="00030C78"/>
    <w:rsid w:val="000319BA"/>
    <w:rsid w:val="00142A86"/>
    <w:rsid w:val="001541F3"/>
    <w:rsid w:val="00200E1D"/>
    <w:rsid w:val="002747C0"/>
    <w:rsid w:val="002D2D06"/>
    <w:rsid w:val="002E0307"/>
    <w:rsid w:val="002E714C"/>
    <w:rsid w:val="002F2064"/>
    <w:rsid w:val="00301F27"/>
    <w:rsid w:val="0032018F"/>
    <w:rsid w:val="0036255E"/>
    <w:rsid w:val="003B48AE"/>
    <w:rsid w:val="003E3EA2"/>
    <w:rsid w:val="004326C4"/>
    <w:rsid w:val="00495A89"/>
    <w:rsid w:val="004D32C6"/>
    <w:rsid w:val="00511C8F"/>
    <w:rsid w:val="00521A6F"/>
    <w:rsid w:val="0053365E"/>
    <w:rsid w:val="00544F4C"/>
    <w:rsid w:val="00546256"/>
    <w:rsid w:val="005A1A40"/>
    <w:rsid w:val="005D108C"/>
    <w:rsid w:val="00696759"/>
    <w:rsid w:val="006A5FB0"/>
    <w:rsid w:val="006C2AD3"/>
    <w:rsid w:val="007171FC"/>
    <w:rsid w:val="007741C7"/>
    <w:rsid w:val="0078278D"/>
    <w:rsid w:val="00783D4D"/>
    <w:rsid w:val="007B15E7"/>
    <w:rsid w:val="007E5EEA"/>
    <w:rsid w:val="00804F39"/>
    <w:rsid w:val="009342B4"/>
    <w:rsid w:val="009A1233"/>
    <w:rsid w:val="00A01FCE"/>
    <w:rsid w:val="00A14D3A"/>
    <w:rsid w:val="00A619E4"/>
    <w:rsid w:val="00A7138A"/>
    <w:rsid w:val="00AC76D3"/>
    <w:rsid w:val="00AD1054"/>
    <w:rsid w:val="00B93050"/>
    <w:rsid w:val="00BB7DE7"/>
    <w:rsid w:val="00BE45DD"/>
    <w:rsid w:val="00CA6FED"/>
    <w:rsid w:val="00D7427B"/>
    <w:rsid w:val="00D86A2C"/>
    <w:rsid w:val="00E058D5"/>
    <w:rsid w:val="00E06EEA"/>
    <w:rsid w:val="00E10112"/>
    <w:rsid w:val="00E20F73"/>
    <w:rsid w:val="00E50876"/>
    <w:rsid w:val="00EE7903"/>
    <w:rsid w:val="00F20352"/>
    <w:rsid w:val="00F51260"/>
    <w:rsid w:val="00FD6401"/>
    <w:rsid w:val="06AA34CB"/>
    <w:rsid w:val="1E721F78"/>
    <w:rsid w:val="3A96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7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675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96759"/>
    <w:rPr>
      <w:b/>
    </w:rPr>
  </w:style>
  <w:style w:type="paragraph" w:styleId="a5">
    <w:name w:val="header"/>
    <w:basedOn w:val="a"/>
    <w:link w:val="Char"/>
    <w:rsid w:val="0054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4F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4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4F4C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39"/>
    <w:rsid w:val="00B9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Yuankun</dc:creator>
  <cp:lastModifiedBy>陆薇</cp:lastModifiedBy>
  <cp:revision>29</cp:revision>
  <cp:lastPrinted>2023-07-06T02:14:00Z</cp:lastPrinted>
  <dcterms:created xsi:type="dcterms:W3CDTF">2023-06-14T11:19:00Z</dcterms:created>
  <dcterms:modified xsi:type="dcterms:W3CDTF">2023-07-07T03:23:00Z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6CA1F5C1A86FD413CF318964EF0A2D72_41</vt:lpwstr>
  </property>
</Properties>
</file>